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CED99">
      <w:pPr>
        <w:spacing w:after="0" w:line="240" w:lineRule="auto"/>
        <w:jc w:val="center"/>
        <w:outlineLvl w:val="1"/>
        <w:rPr>
          <w:rFonts w:ascii="Times New Roman" w:hAnsi="Times New Roman" w:eastAsia="Times New Roman" w:cs="Times New Roman"/>
          <w:b/>
          <w:bCs/>
          <w:i/>
          <w:sz w:val="32"/>
          <w:szCs w:val="32"/>
          <w:lang w:eastAsia="ru-RU"/>
        </w:rPr>
      </w:pPr>
      <w:r>
        <w:rPr>
          <w:rFonts w:ascii="Times New Roman" w:hAnsi="Times New Roman" w:eastAsia="Times New Roman" w:cs="Times New Roman"/>
          <w:b/>
          <w:bCs/>
          <w:sz w:val="32"/>
          <w:szCs w:val="32"/>
          <w:lang w:eastAsia="ru-RU"/>
        </w:rPr>
        <w:t>Информация о проведении государственной</w:t>
      </w:r>
      <w:r>
        <w:rPr>
          <w:rFonts w:hint="default" w:ascii="Times New Roman" w:hAnsi="Times New Roman" w:eastAsia="Times New Roman" w:cs="Times New Roman"/>
          <w:b/>
          <w:bCs/>
          <w:sz w:val="32"/>
          <w:szCs w:val="32"/>
          <w:lang w:val="en-US" w:eastAsia="ru-RU"/>
        </w:rPr>
        <w:t xml:space="preserve"> итоговой аттестации</w:t>
      </w:r>
      <w:r>
        <w:rPr>
          <w:rFonts w:ascii="Times New Roman" w:hAnsi="Times New Roman" w:eastAsia="Times New Roman" w:cs="Times New Roman"/>
          <w:b/>
          <w:bCs/>
          <w:sz w:val="32"/>
          <w:szCs w:val="32"/>
          <w:lang w:eastAsia="ru-RU"/>
        </w:rPr>
        <w:br w:type="textWrapping"/>
      </w:r>
    </w:p>
    <w:p w14:paraId="41AA11EB">
      <w:pPr>
        <w:pStyle w:val="2"/>
        <w:keepNext w:val="0"/>
        <w:keepLines w:val="0"/>
        <w:widowControl/>
        <w:suppressLineNumbers w:val="0"/>
        <w:shd w:val="clear" w:fill="FFFFFF"/>
        <w:spacing w:before="0" w:beforeAutospacing="0" w:after="210" w:afterAutospacing="0" w:line="15" w:lineRule="atLeast"/>
        <w:ind w:left="0" w:right="0" w:firstLine="0"/>
        <w:jc w:val="center"/>
        <w:rPr>
          <w:rFonts w:hint="default" w:ascii="Times New Roman" w:hAnsi="Times New Roman" w:cs="Times New Roman"/>
          <w:i w:val="0"/>
          <w:iCs w:val="0"/>
          <w:caps w:val="0"/>
          <w:color w:val="2B2B2B"/>
          <w:spacing w:val="0"/>
          <w:sz w:val="28"/>
          <w:szCs w:val="28"/>
        </w:rPr>
      </w:pPr>
      <w:r>
        <w:rPr>
          <w:rFonts w:hint="default" w:ascii="Times New Roman" w:hAnsi="Times New Roman" w:cs="Times New Roman"/>
          <w:i w:val="0"/>
          <w:iCs w:val="0"/>
          <w:caps w:val="0"/>
          <w:color w:val="2B2B2B"/>
          <w:spacing w:val="0"/>
          <w:sz w:val="28"/>
          <w:szCs w:val="28"/>
          <w:shd w:val="clear" w:fill="FFFFFF"/>
        </w:rPr>
        <w:t>ДОПУСК К ГИА-11</w:t>
      </w:r>
    </w:p>
    <w:p w14:paraId="4491FE49">
      <w:pPr>
        <w:pStyle w:val="7"/>
        <w:keepNext w:val="0"/>
        <w:keepLines w:val="0"/>
        <w:widowControl/>
        <w:suppressLineNumbers w:val="0"/>
        <w:spacing w:before="0" w:beforeAutospacing="0" w:after="210" w:afterAutospacing="0" w:line="210" w:lineRule="atLeast"/>
        <w:ind w:left="0" w:right="0"/>
        <w:jc w:val="both"/>
        <w:rPr>
          <w:rFonts w:hint="default" w:ascii="Times New Roman" w:hAnsi="Times New Roman" w:cs="Times New Roman"/>
          <w:i w:val="0"/>
          <w:iCs w:val="0"/>
          <w:caps w:val="0"/>
          <w:color w:val="1A1A1A"/>
          <w:spacing w:val="0"/>
          <w:sz w:val="24"/>
          <w:szCs w:val="24"/>
          <w:shd w:val="clear" w:fill="FFFFFF"/>
        </w:rPr>
      </w:pPr>
      <w:r>
        <w:rPr>
          <w:rFonts w:hint="default" w:ascii="Times New Roman" w:hAnsi="Times New Roman" w:cs="Times New Roman"/>
          <w:i w:val="0"/>
          <w:iCs w:val="0"/>
          <w:caps w:val="0"/>
          <w:color w:val="1A1A1A"/>
          <w:spacing w:val="0"/>
          <w:sz w:val="24"/>
          <w:szCs w:val="24"/>
          <w:shd w:val="clear"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14:paraId="10D7E57E">
      <w:pPr>
        <w:pStyle w:val="2"/>
        <w:keepNext w:val="0"/>
        <w:keepLines w:val="0"/>
        <w:widowControl/>
        <w:suppressLineNumbers w:val="0"/>
        <w:shd w:val="clear" w:fill="FFFFFF"/>
        <w:spacing w:before="0" w:beforeAutospacing="0" w:after="210" w:afterAutospacing="0" w:line="15" w:lineRule="atLeast"/>
        <w:ind w:left="0" w:right="0" w:firstLine="0"/>
        <w:jc w:val="center"/>
        <w:rPr>
          <w:rFonts w:hint="default" w:ascii="Times New Roman" w:hAnsi="Times New Roman" w:cs="Times New Roman"/>
          <w:i w:val="0"/>
          <w:iCs w:val="0"/>
          <w:caps w:val="0"/>
          <w:color w:val="2B2B2B"/>
          <w:spacing w:val="0"/>
          <w:sz w:val="28"/>
          <w:szCs w:val="28"/>
        </w:rPr>
      </w:pPr>
      <w:r>
        <w:rPr>
          <w:rFonts w:hint="default" w:ascii="Times New Roman" w:hAnsi="Times New Roman" w:cs="Times New Roman"/>
          <w:i w:val="0"/>
          <w:iCs w:val="0"/>
          <w:caps w:val="0"/>
          <w:color w:val="2B2B2B"/>
          <w:spacing w:val="0"/>
          <w:sz w:val="28"/>
          <w:szCs w:val="28"/>
          <w:shd w:val="clear" w:fill="FFFFFF"/>
        </w:rPr>
        <w:t>ФОРМЫ ПРОВЕДЕНИЯ ГИА-11</w:t>
      </w:r>
    </w:p>
    <w:p w14:paraId="74BFCE65">
      <w:pPr>
        <w:pStyle w:val="7"/>
        <w:keepNext w:val="0"/>
        <w:keepLines w:val="0"/>
        <w:widowControl/>
        <w:suppressLineNumbers w:val="0"/>
        <w:spacing w:before="0" w:beforeAutospacing="0" w:after="210" w:afterAutospacing="0" w:line="210" w:lineRule="atLeast"/>
        <w:ind w:left="0" w:right="0"/>
        <w:jc w:val="both"/>
        <w:rPr>
          <w:rFonts w:hint="default" w:ascii="Times New Roman" w:hAnsi="Times New Roman" w:cs="Times New Roman"/>
          <w:i w:val="0"/>
          <w:iCs w:val="0"/>
          <w:caps w:val="0"/>
          <w:color w:val="1A1A1A"/>
          <w:spacing w:val="0"/>
          <w:sz w:val="24"/>
          <w:szCs w:val="24"/>
          <w:shd w:val="clear" w:fill="FFFFFF"/>
        </w:rPr>
      </w:pPr>
      <w:r>
        <w:rPr>
          <w:rFonts w:hint="default" w:ascii="Times New Roman" w:hAnsi="Times New Roman" w:eastAsia="SimSun" w:cs="Times New Roman"/>
          <w:i w:val="0"/>
          <w:iCs w:val="0"/>
          <w:caps w:val="0"/>
          <w:color w:val="1A1A1A"/>
          <w:spacing w:val="0"/>
          <w:sz w:val="24"/>
          <w:szCs w:val="24"/>
          <w:shd w:val="clear" w:fill="FFFFFF"/>
        </w:rPr>
        <w:t>ГИА-11 имеет три формы проведения – форма единого государственного экзамена (</w:t>
      </w:r>
      <w:r>
        <w:rPr>
          <w:rStyle w:val="6"/>
          <w:rFonts w:hint="default" w:ascii="Times New Roman" w:hAnsi="Times New Roman" w:eastAsia="SimSun" w:cs="Times New Roman"/>
          <w:b/>
          <w:bCs/>
          <w:i w:val="0"/>
          <w:iCs w:val="0"/>
          <w:caps w:val="0"/>
          <w:color w:val="1A1A1A"/>
          <w:spacing w:val="0"/>
          <w:sz w:val="24"/>
          <w:szCs w:val="24"/>
          <w:shd w:val="clear" w:fill="FFFFFF"/>
        </w:rPr>
        <w:t>ЕГЭ</w:t>
      </w:r>
      <w:r>
        <w:rPr>
          <w:rFonts w:hint="default" w:ascii="Times New Roman" w:hAnsi="Times New Roman" w:eastAsia="SimSun" w:cs="Times New Roman"/>
          <w:i w:val="0"/>
          <w:iCs w:val="0"/>
          <w:caps w:val="0"/>
          <w:color w:val="1A1A1A"/>
          <w:spacing w:val="0"/>
          <w:sz w:val="24"/>
          <w:szCs w:val="24"/>
          <w:shd w:val="clear" w:fill="FFFFFF"/>
        </w:rPr>
        <w:t>), форма государственного выпускного экзамена (</w:t>
      </w:r>
      <w:r>
        <w:rPr>
          <w:rStyle w:val="6"/>
          <w:rFonts w:hint="default" w:ascii="Times New Roman" w:hAnsi="Times New Roman" w:eastAsia="SimSun" w:cs="Times New Roman"/>
          <w:b/>
          <w:bCs/>
          <w:i w:val="0"/>
          <w:iCs w:val="0"/>
          <w:caps w:val="0"/>
          <w:color w:val="1A1A1A"/>
          <w:spacing w:val="0"/>
          <w:sz w:val="24"/>
          <w:szCs w:val="24"/>
          <w:shd w:val="clear" w:fill="FFFFFF"/>
        </w:rPr>
        <w:t>ГВЭ</w:t>
      </w:r>
      <w:r>
        <w:rPr>
          <w:rFonts w:hint="default" w:ascii="Times New Roman" w:hAnsi="Times New Roman" w:eastAsia="SimSun" w:cs="Times New Roman"/>
          <w:i w:val="0"/>
          <w:iCs w:val="0"/>
          <w:caps w:val="0"/>
          <w:color w:val="1A1A1A"/>
          <w:spacing w:val="0"/>
          <w:sz w:val="24"/>
          <w:szCs w:val="24"/>
          <w:shd w:val="clear" w:fill="FFFFFF"/>
        </w:rPr>
        <w:t>), форма, устанавливаемая органами исполнительной власти субъектов Российской Федерации, осуществляющими государственное управление в сфере образования.</w:t>
      </w:r>
    </w:p>
    <w:p w14:paraId="4D866A06">
      <w:pPr>
        <w:pStyle w:val="2"/>
        <w:keepNext w:val="0"/>
        <w:keepLines w:val="0"/>
        <w:widowControl/>
        <w:suppressLineNumbers w:val="0"/>
        <w:shd w:val="clear" w:fill="FFFFFF"/>
        <w:spacing w:before="0" w:beforeAutospacing="0" w:after="210" w:afterAutospacing="0" w:line="15" w:lineRule="atLeast"/>
        <w:ind w:left="0" w:right="0" w:firstLine="0"/>
        <w:jc w:val="center"/>
        <w:rPr>
          <w:rFonts w:hint="default" w:ascii="Times New Roman" w:hAnsi="Times New Roman" w:cs="Times New Roman"/>
          <w:i w:val="0"/>
          <w:iCs w:val="0"/>
          <w:caps w:val="0"/>
          <w:color w:val="2B2B2B"/>
          <w:spacing w:val="0"/>
          <w:sz w:val="28"/>
          <w:szCs w:val="28"/>
        </w:rPr>
      </w:pPr>
      <w:r>
        <w:rPr>
          <w:rFonts w:hint="default" w:ascii="Times New Roman" w:hAnsi="Times New Roman" w:cs="Times New Roman"/>
          <w:i w:val="0"/>
          <w:iCs w:val="0"/>
          <w:caps w:val="0"/>
          <w:color w:val="2B2B2B"/>
          <w:spacing w:val="0"/>
          <w:sz w:val="28"/>
          <w:szCs w:val="28"/>
          <w:shd w:val="clear" w:fill="FFFFFF"/>
        </w:rPr>
        <w:t>СРОКИ ПРОВЕДЕНИЯ ГИА-11</w:t>
      </w:r>
    </w:p>
    <w:p w14:paraId="2A38D808">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39E6D813">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 основном периоде проведения ЕГЭ также предусматриваются дополнительные дни для участников ГИА, указанных в пункте 97(1) Порядка.</w:t>
      </w:r>
    </w:p>
    <w:p w14:paraId="78B5164F">
      <w:pPr>
        <w:pStyle w:val="2"/>
        <w:keepNext w:val="0"/>
        <w:keepLines w:val="0"/>
        <w:widowControl/>
        <w:suppressLineNumbers w:val="0"/>
        <w:shd w:val="clear" w:fill="FFFFFF"/>
        <w:spacing w:before="0" w:beforeAutospacing="0" w:after="210" w:afterAutospacing="0" w:line="15" w:lineRule="atLeast"/>
        <w:ind w:left="0" w:right="0" w:firstLine="0"/>
        <w:jc w:val="center"/>
        <w:rPr>
          <w:rFonts w:hint="default" w:ascii="Times New Roman" w:hAnsi="Times New Roman" w:cs="Times New Roman"/>
          <w:i w:val="0"/>
          <w:iCs w:val="0"/>
          <w:caps w:val="0"/>
          <w:color w:val="2B2B2B"/>
          <w:spacing w:val="0"/>
          <w:sz w:val="28"/>
          <w:szCs w:val="28"/>
        </w:rPr>
      </w:pPr>
      <w:r>
        <w:rPr>
          <w:rFonts w:hint="default" w:ascii="Times New Roman" w:hAnsi="Times New Roman" w:cs="Times New Roman"/>
          <w:i w:val="0"/>
          <w:iCs w:val="0"/>
          <w:caps w:val="0"/>
          <w:color w:val="2B2B2B"/>
          <w:spacing w:val="0"/>
          <w:sz w:val="28"/>
          <w:szCs w:val="28"/>
          <w:shd w:val="clear" w:fill="FFFFFF"/>
        </w:rPr>
        <w:t>ПОРЯДОК ПОДАЧИ ЗАЯВЛЕНИЯ НА УЧАСТИЕ В ГИА-11</w:t>
      </w:r>
    </w:p>
    <w:p w14:paraId="78288DF9">
      <w:pPr>
        <w:pStyle w:val="7"/>
        <w:keepNext w:val="0"/>
        <w:keepLines w:val="0"/>
        <w:widowControl/>
        <w:suppressLineNumbers w:val="0"/>
        <w:shd w:val="clear" w:fill="FFFFFF"/>
        <w:spacing w:before="90" w:beforeAutospacing="0"/>
        <w:ind w:left="0" w:firstLine="0"/>
        <w:jc w:val="both"/>
        <w:rPr>
          <w:rFonts w:hint="default" w:ascii="Times New Roman" w:hAnsi="Times New Roman" w:eastAsia="Montserrat" w:cs="Times New Roman"/>
          <w:i w:val="0"/>
          <w:iCs w:val="0"/>
          <w:caps w:val="0"/>
          <w:color w:val="000000"/>
          <w:spacing w:val="0"/>
          <w:sz w:val="24"/>
          <w:szCs w:val="24"/>
        </w:rPr>
      </w:pPr>
      <w:r>
        <w:rPr>
          <w:rFonts w:hint="default" w:ascii="Times New Roman" w:hAnsi="Times New Roman" w:eastAsia="Montserrat" w:cs="Times New Roman"/>
          <w:i w:val="0"/>
          <w:iCs w:val="0"/>
          <w:color w:val="000000"/>
          <w:spacing w:val="0"/>
          <w:sz w:val="24"/>
          <w:szCs w:val="24"/>
          <w:shd w:val="clear" w:fill="FFFFFF"/>
          <w:lang w:val="ru-RU"/>
        </w:rPr>
        <w:t>С</w:t>
      </w:r>
      <w:r>
        <w:rPr>
          <w:rFonts w:hint="default" w:ascii="Times New Roman" w:hAnsi="Times New Roman" w:eastAsia="Montserrat" w:cs="Times New Roman"/>
          <w:i w:val="0"/>
          <w:iCs w:val="0"/>
          <w:caps w:val="0"/>
          <w:color w:val="000000"/>
          <w:spacing w:val="0"/>
          <w:sz w:val="24"/>
          <w:szCs w:val="24"/>
          <w:shd w:val="clear" w:fill="FFFFFF"/>
          <w:lang w:val="ru-RU"/>
        </w:rPr>
        <w:t xml:space="preserve"> </w:t>
      </w:r>
      <w:r>
        <w:rPr>
          <w:rFonts w:hint="default" w:ascii="Times New Roman" w:hAnsi="Times New Roman" w:eastAsia="Montserrat" w:cs="Times New Roman"/>
          <w:i w:val="0"/>
          <w:iCs w:val="0"/>
          <w:caps w:val="0"/>
          <w:color w:val="000000"/>
          <w:spacing w:val="0"/>
          <w:sz w:val="24"/>
          <w:szCs w:val="24"/>
          <w:shd w:val="clear" w:fill="FFFFFF"/>
        </w:rPr>
        <w:t>04 декабря 2024 г. – 01 февраля 2025 г.</w:t>
      </w:r>
    </w:p>
    <w:p w14:paraId="13EB67EB">
      <w:pPr>
        <w:keepNext w:val="0"/>
        <w:keepLines w:val="0"/>
        <w:widowControl/>
        <w:numPr>
          <w:numId w:val="0"/>
        </w:numPr>
        <w:suppressLineNumbers w:val="0"/>
        <w:spacing w:before="0" w:beforeAutospacing="1" w:after="0" w:afterAutospacing="0"/>
        <w:jc w:val="both"/>
        <w:rPr>
          <w:rFonts w:hint="default" w:ascii="Times New Roman" w:hAnsi="Times New Roman" w:cs="Times New Roman"/>
          <w:sz w:val="24"/>
          <w:szCs w:val="24"/>
          <w:lang w:val="ru-RU"/>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 xml:space="preserve">обучающиеся </w:t>
      </w:r>
      <w:r>
        <w:rPr>
          <w:rFonts w:hint="default" w:ascii="Times New Roman" w:hAnsi="Times New Roman" w:eastAsia="Montserrat" w:cs="Times New Roman"/>
          <w:i w:val="0"/>
          <w:iCs w:val="0"/>
          <w:caps w:val="0"/>
          <w:color w:val="000000"/>
          <w:spacing w:val="0"/>
          <w:sz w:val="24"/>
          <w:szCs w:val="24"/>
          <w:bdr w:val="none" w:color="auto" w:sz="0" w:space="0"/>
          <w:shd w:val="clear" w:fill="FFFFFF"/>
          <w:lang w:val="ru-RU"/>
        </w:rPr>
        <w:t>11</w:t>
      </w:r>
      <w:r>
        <w:rPr>
          <w:rFonts w:hint="default" w:ascii="Times New Roman" w:hAnsi="Times New Roman" w:eastAsia="Montserrat" w:cs="Times New Roman"/>
          <w:i w:val="0"/>
          <w:iCs w:val="0"/>
          <w:caps w:val="0"/>
          <w:color w:val="000000"/>
          <w:spacing w:val="0"/>
          <w:sz w:val="24"/>
          <w:szCs w:val="24"/>
          <w:bdr w:val="none" w:color="auto" w:sz="0" w:space="0"/>
          <w:shd w:val="clear" w:fill="FFFFFF"/>
        </w:rPr>
        <w:t xml:space="preserve"> классов подают заявление в</w:t>
      </w:r>
      <w:r>
        <w:rPr>
          <w:rFonts w:hint="default" w:ascii="Times New Roman" w:hAnsi="Times New Roman" w:eastAsia="Montserrat" w:cs="Times New Roman"/>
          <w:i w:val="0"/>
          <w:iCs w:val="0"/>
          <w:caps w:val="0"/>
          <w:color w:val="000000"/>
          <w:spacing w:val="0"/>
          <w:sz w:val="24"/>
          <w:szCs w:val="24"/>
          <w:bdr w:val="none" w:color="auto" w:sz="0" w:space="0"/>
          <w:shd w:val="clear" w:fill="FFFFFF"/>
          <w:lang w:val="ru-RU"/>
        </w:rPr>
        <w:t xml:space="preserve"> </w:t>
      </w:r>
      <w:r>
        <w:rPr>
          <w:rFonts w:hint="default" w:ascii="Times New Roman" w:hAnsi="Times New Roman" w:eastAsia="Montserrat" w:cs="Times New Roman"/>
          <w:i w:val="0"/>
          <w:iCs w:val="0"/>
          <w:caps w:val="0"/>
          <w:color w:val="000000"/>
          <w:spacing w:val="0"/>
          <w:sz w:val="24"/>
          <w:szCs w:val="24"/>
          <w:bdr w:val="none" w:color="auto" w:sz="0" w:space="0"/>
          <w:shd w:val="clear" w:fill="FFFFFF"/>
        </w:rPr>
        <w:t>МБОУ «</w:t>
      </w:r>
      <w:r>
        <w:rPr>
          <w:rFonts w:hint="default" w:ascii="Times New Roman" w:hAnsi="Times New Roman" w:eastAsia="Montserrat" w:cs="Times New Roman"/>
          <w:i w:val="0"/>
          <w:iCs w:val="0"/>
          <w:caps w:val="0"/>
          <w:color w:val="000000"/>
          <w:spacing w:val="0"/>
          <w:sz w:val="24"/>
          <w:szCs w:val="24"/>
          <w:bdr w:val="none" w:color="auto" w:sz="0" w:space="0"/>
          <w:shd w:val="clear" w:fill="FFFFFF"/>
          <w:lang w:val="ru-RU"/>
        </w:rPr>
        <w:t>Средняя ш</w:t>
      </w:r>
      <w:r>
        <w:rPr>
          <w:rFonts w:hint="default" w:ascii="Times New Roman" w:hAnsi="Times New Roman" w:eastAsia="Montserrat" w:cs="Times New Roman"/>
          <w:i w:val="0"/>
          <w:iCs w:val="0"/>
          <w:caps w:val="0"/>
          <w:color w:val="000000"/>
          <w:spacing w:val="0"/>
          <w:sz w:val="24"/>
          <w:szCs w:val="24"/>
          <w:bdr w:val="none" w:color="auto" w:sz="0" w:space="0"/>
          <w:shd w:val="clear" w:fill="FFFFFF"/>
        </w:rPr>
        <w:t>кола № 6» заместителю директора по У</w:t>
      </w:r>
      <w:r>
        <w:rPr>
          <w:rFonts w:hint="default" w:ascii="Times New Roman" w:hAnsi="Times New Roman" w:eastAsia="Montserrat" w:cs="Times New Roman"/>
          <w:i w:val="0"/>
          <w:iCs w:val="0"/>
          <w:caps w:val="0"/>
          <w:color w:val="000000"/>
          <w:spacing w:val="0"/>
          <w:sz w:val="24"/>
          <w:szCs w:val="24"/>
          <w:bdr w:val="none" w:color="auto" w:sz="0" w:space="0"/>
          <w:shd w:val="clear" w:fill="FFFFFF"/>
          <w:lang w:val="ru-RU"/>
        </w:rPr>
        <w:t>В</w:t>
      </w:r>
      <w:r>
        <w:rPr>
          <w:rFonts w:hint="default" w:ascii="Times New Roman" w:hAnsi="Times New Roman" w:eastAsia="Montserrat" w:cs="Times New Roman"/>
          <w:i w:val="0"/>
          <w:iCs w:val="0"/>
          <w:caps w:val="0"/>
          <w:color w:val="000000"/>
          <w:spacing w:val="0"/>
          <w:sz w:val="24"/>
          <w:szCs w:val="24"/>
          <w:bdr w:val="none" w:color="auto" w:sz="0" w:space="0"/>
          <w:shd w:val="clear" w:fill="FFFFFF"/>
        </w:rPr>
        <w:t xml:space="preserve">Р </w:t>
      </w:r>
      <w:r>
        <w:rPr>
          <w:rFonts w:hint="default" w:ascii="Times New Roman" w:hAnsi="Times New Roman" w:eastAsia="Montserrat" w:cs="Times New Roman"/>
          <w:i w:val="0"/>
          <w:iCs w:val="0"/>
          <w:caps w:val="0"/>
          <w:color w:val="000000"/>
          <w:spacing w:val="0"/>
          <w:sz w:val="24"/>
          <w:szCs w:val="24"/>
          <w:bdr w:val="none" w:color="auto" w:sz="0" w:space="0"/>
          <w:shd w:val="clear" w:fill="FFFFFF"/>
          <w:lang w:val="ru-RU"/>
        </w:rPr>
        <w:t xml:space="preserve">Т.А. Реук </w:t>
      </w:r>
      <w:r>
        <w:rPr>
          <w:rFonts w:hint="default" w:ascii="Times New Roman" w:hAnsi="Times New Roman" w:eastAsia="Montserrat" w:cs="Times New Roman"/>
          <w:i w:val="0"/>
          <w:iCs w:val="0"/>
          <w:caps w:val="0"/>
          <w:color w:val="000000"/>
          <w:spacing w:val="0"/>
          <w:sz w:val="24"/>
          <w:szCs w:val="24"/>
          <w:bdr w:val="none" w:color="auto" w:sz="0" w:space="0"/>
          <w:shd w:val="clear" w:fill="FFFFFF"/>
        </w:rPr>
        <w:t>(кабинет</w:t>
      </w:r>
      <w:r>
        <w:rPr>
          <w:rFonts w:hint="default" w:ascii="Times New Roman" w:hAnsi="Times New Roman" w:eastAsia="Montserrat" w:cs="Times New Roman"/>
          <w:i w:val="0"/>
          <w:iCs w:val="0"/>
          <w:caps w:val="0"/>
          <w:color w:val="000000"/>
          <w:spacing w:val="0"/>
          <w:sz w:val="24"/>
          <w:szCs w:val="24"/>
          <w:bdr w:val="none" w:color="auto" w:sz="0" w:space="0"/>
          <w:shd w:val="clear" w:fill="FFFFFF"/>
          <w:lang w:val="ru-RU"/>
        </w:rPr>
        <w:t xml:space="preserve"> 4)</w:t>
      </w:r>
    </w:p>
    <w:p w14:paraId="034A37E5">
      <w:pPr>
        <w:keepNext w:val="0"/>
        <w:keepLines w:val="0"/>
        <w:widowControl/>
        <w:numPr>
          <w:numId w:val="0"/>
        </w:numPr>
        <w:suppressLineNumbers w:val="0"/>
        <w:spacing w:before="0" w:beforeAutospacing="1" w:after="0" w:afterAutospacing="0"/>
        <w:jc w:val="both"/>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выпускники прошлых лет г. Ачинска подают заявление по адресу – ул. Красного Пожарника, 2, каб. 1-05 (при себе необходимо иметь паспорт, документ об образовании (оригиналы));</w:t>
      </w:r>
    </w:p>
    <w:p w14:paraId="507BAE40">
      <w:pPr>
        <w:keepNext w:val="0"/>
        <w:keepLines w:val="0"/>
        <w:widowControl/>
        <w:numPr>
          <w:numId w:val="0"/>
        </w:numPr>
        <w:suppressLineNumbers w:val="0"/>
        <w:spacing w:before="0" w:beforeAutospacing="1" w:after="0" w:afterAutospacing="0"/>
        <w:jc w:val="both"/>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обучающиеся учреждений СПО подают заявление по адресу – ул. Красного Пожарника, 2, каб. 1-05 (при себе необходимо иметь паспорт, справку о прохождении программы среднего общего образования).</w:t>
      </w:r>
    </w:p>
    <w:p w14:paraId="351BCA4F">
      <w:pPr>
        <w:pStyle w:val="7"/>
        <w:keepNext w:val="0"/>
        <w:keepLines w:val="0"/>
        <w:widowControl/>
        <w:suppressLineNumbers w:val="0"/>
        <w:shd w:val="clear" w:fill="FFFFFF"/>
        <w:spacing w:before="90" w:beforeAutospacing="0"/>
        <w:ind w:left="0" w:firstLine="0"/>
        <w:jc w:val="both"/>
        <w:rPr>
          <w:rFonts w:hint="default" w:ascii="Times New Roman" w:hAnsi="Times New Roman" w:eastAsia="Montserrat" w:cs="Times New Roman"/>
          <w:i w:val="0"/>
          <w:iCs w:val="0"/>
          <w:caps w:val="0"/>
          <w:color w:val="000000"/>
          <w:spacing w:val="0"/>
          <w:sz w:val="24"/>
          <w:szCs w:val="24"/>
        </w:rPr>
      </w:pPr>
      <w:r>
        <w:rPr>
          <w:rFonts w:hint="default" w:ascii="Times New Roman" w:hAnsi="Times New Roman" w:eastAsia="Montserrat" w:cs="Times New Roman"/>
          <w:i w:val="0"/>
          <w:iCs w:val="0"/>
          <w:caps w:val="0"/>
          <w:color w:val="000000"/>
          <w:spacing w:val="0"/>
          <w:sz w:val="24"/>
          <w:szCs w:val="24"/>
          <w:shd w:val="clear" w:fill="FFFFFF"/>
        </w:rPr>
        <w:t>Заявления подаются лично участниками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оформленной в установленном порядке.</w:t>
      </w:r>
    </w:p>
    <w:p w14:paraId="088B8814">
      <w:pPr>
        <w:pStyle w:val="7"/>
        <w:keepNext w:val="0"/>
        <w:keepLines w:val="0"/>
        <w:widowControl/>
        <w:suppressLineNumbers w:val="0"/>
        <w:shd w:val="clear" w:fill="FFFFFF"/>
        <w:spacing w:before="90" w:beforeAutospacing="0"/>
        <w:ind w:left="0" w:firstLine="0"/>
        <w:jc w:val="both"/>
        <w:rPr>
          <w:rFonts w:hint="default" w:ascii="Times New Roman" w:hAnsi="Times New Roman" w:eastAsia="Montserrat" w:cs="Times New Roman"/>
          <w:i w:val="0"/>
          <w:iCs w:val="0"/>
          <w:caps w:val="0"/>
          <w:color w:val="000000"/>
          <w:spacing w:val="0"/>
          <w:sz w:val="24"/>
          <w:szCs w:val="24"/>
        </w:rPr>
      </w:pPr>
      <w:r>
        <w:rPr>
          <w:rFonts w:hint="default" w:ascii="Times New Roman" w:hAnsi="Times New Roman" w:eastAsia="Montserrat" w:cs="Times New Roman"/>
          <w:i w:val="0"/>
          <w:iCs w:val="0"/>
          <w:caps w:val="0"/>
          <w:color w:val="000000"/>
          <w:spacing w:val="0"/>
          <w:sz w:val="24"/>
          <w:szCs w:val="24"/>
          <w:shd w:val="clear" w:fill="FFFFFF"/>
        </w:rPr>
        <w:t>Выпускники прошлых лет предоставляют также оригинал документа об образовании. </w:t>
      </w:r>
    </w:p>
    <w:p w14:paraId="013AFB8F">
      <w:pPr>
        <w:pStyle w:val="7"/>
        <w:keepNext w:val="0"/>
        <w:keepLines w:val="0"/>
        <w:widowControl/>
        <w:suppressLineNumbers w:val="0"/>
        <w:shd w:val="clear" w:fill="FFFFFF"/>
        <w:spacing w:before="90" w:beforeAutospacing="0"/>
        <w:ind w:left="0" w:firstLine="0"/>
        <w:jc w:val="both"/>
        <w:rPr>
          <w:rFonts w:hint="default" w:ascii="Times New Roman" w:hAnsi="Times New Roman" w:eastAsia="Montserrat" w:cs="Times New Roman"/>
          <w:i w:val="0"/>
          <w:iCs w:val="0"/>
          <w:caps w:val="0"/>
          <w:color w:val="000000"/>
          <w:spacing w:val="0"/>
          <w:sz w:val="24"/>
          <w:szCs w:val="24"/>
        </w:rPr>
      </w:pPr>
      <w:r>
        <w:rPr>
          <w:rFonts w:hint="default" w:ascii="Times New Roman" w:hAnsi="Times New Roman" w:eastAsia="SimSun" w:cs="Times New Roman"/>
          <w:i w:val="0"/>
          <w:iCs w:val="0"/>
          <w:caps w:val="0"/>
          <w:color w:val="1A1A1A"/>
          <w:spacing w:val="0"/>
          <w:sz w:val="24"/>
          <w:szCs w:val="24"/>
          <w:shd w:val="clear" w:fill="FFFFFF"/>
        </w:rPr>
        <w:t>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позднее чем за две недели до начала соответствующего экзамена.</w:t>
      </w:r>
      <w:r>
        <w:rPr>
          <w:rFonts w:hint="default" w:ascii="Times New Roman" w:hAnsi="Times New Roman" w:eastAsia="Montserrat" w:cs="Times New Roman"/>
          <w:i w:val="0"/>
          <w:iCs w:val="0"/>
          <w:caps w:val="0"/>
          <w:color w:val="000000"/>
          <w:spacing w:val="0"/>
          <w:sz w:val="24"/>
          <w:szCs w:val="24"/>
          <w:shd w:val="clear" w:fill="FFFFFF"/>
        </w:rPr>
        <w:t>международных олимпиадах и сформированных в порядке устанавливаемом Минобрнауки, освобождаются от прохождения ГИА по учебному предмету, соответствующему профилю олимпиады.</w:t>
      </w:r>
    </w:p>
    <w:p w14:paraId="1D6B8481">
      <w:pPr>
        <w:pStyle w:val="2"/>
        <w:keepNext w:val="0"/>
        <w:keepLines w:val="0"/>
        <w:widowControl/>
        <w:suppressLineNumbers w:val="0"/>
        <w:shd w:val="clear" w:fill="FFFFFF"/>
        <w:spacing w:before="0" w:beforeAutospacing="0" w:after="210" w:afterAutospacing="0" w:line="15" w:lineRule="atLeast"/>
        <w:ind w:left="0" w:right="0" w:firstLine="0"/>
        <w:jc w:val="center"/>
        <w:rPr>
          <w:rFonts w:hint="default" w:ascii="Times New Roman" w:hAnsi="Times New Roman" w:cs="Times New Roman"/>
          <w:i w:val="0"/>
          <w:iCs w:val="0"/>
          <w:caps w:val="0"/>
          <w:color w:val="2B2B2B"/>
          <w:spacing w:val="0"/>
          <w:sz w:val="28"/>
          <w:szCs w:val="28"/>
        </w:rPr>
      </w:pPr>
      <w:r>
        <w:rPr>
          <w:rFonts w:hint="default" w:ascii="Times New Roman" w:hAnsi="Times New Roman" w:cs="Times New Roman"/>
          <w:i w:val="0"/>
          <w:iCs w:val="0"/>
          <w:caps w:val="0"/>
          <w:color w:val="2B2B2B"/>
          <w:spacing w:val="0"/>
          <w:sz w:val="28"/>
          <w:szCs w:val="28"/>
          <w:shd w:val="clear" w:fill="FFFFFF"/>
        </w:rPr>
        <w:t>ПРОВЕДЕНИЕ ГИА-11</w:t>
      </w:r>
    </w:p>
    <w:p w14:paraId="01C09C49">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14:paraId="23BC7FC5">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Для опоздавших участников ГИА-11 время окончания экзамена не продлевается и общий инструктаж не проводится.</w:t>
      </w:r>
    </w:p>
    <w:p w14:paraId="642524E0">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14:paraId="53E8901E">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Во время экзамена на рабочем столе участника экзамена помимо экзаменационных материалов находятся:</w:t>
      </w:r>
    </w:p>
    <w:p w14:paraId="7C31DF0C">
      <w:pPr>
        <w:keepNext w:val="0"/>
        <w:keepLines w:val="0"/>
        <w:widowControl/>
        <w:numPr>
          <w:ilvl w:val="0"/>
          <w:numId w:val="1"/>
        </w:numPr>
        <w:suppressLineNumbers w:val="0"/>
        <w:spacing w:before="0" w:beforeAutospacing="1" w:after="0" w:afterAutospacing="1"/>
        <w:ind w:left="2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гелевая или капиллярная ручка с чернилами черного цвета;</w:t>
      </w:r>
    </w:p>
    <w:p w14:paraId="28F800CF">
      <w:pPr>
        <w:keepNext w:val="0"/>
        <w:keepLines w:val="0"/>
        <w:widowControl/>
        <w:numPr>
          <w:ilvl w:val="0"/>
          <w:numId w:val="1"/>
        </w:numPr>
        <w:suppressLineNumbers w:val="0"/>
        <w:spacing w:before="0" w:beforeAutospacing="1" w:after="0" w:afterAutospacing="1"/>
        <w:ind w:left="2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документ, удостоверяющий личность;</w:t>
      </w:r>
    </w:p>
    <w:p w14:paraId="11E3468A">
      <w:pPr>
        <w:keepNext w:val="0"/>
        <w:keepLines w:val="0"/>
        <w:widowControl/>
        <w:numPr>
          <w:ilvl w:val="0"/>
          <w:numId w:val="1"/>
        </w:numPr>
        <w:suppressLineNumbers w:val="0"/>
        <w:spacing w:before="0" w:beforeAutospacing="1" w:after="0" w:afterAutospacing="1"/>
        <w:ind w:left="2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средства обучения и воспитания;</w:t>
      </w:r>
    </w:p>
    <w:p w14:paraId="3BB2A2D5">
      <w:pPr>
        <w:keepNext w:val="0"/>
        <w:keepLines w:val="0"/>
        <w:widowControl/>
        <w:numPr>
          <w:ilvl w:val="0"/>
          <w:numId w:val="1"/>
        </w:numPr>
        <w:suppressLineNumbers w:val="0"/>
        <w:spacing w:before="0" w:beforeAutospacing="1" w:after="0" w:afterAutospacing="1"/>
        <w:ind w:left="2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лекарства (при необходимости);</w:t>
      </w:r>
    </w:p>
    <w:p w14:paraId="4027A828">
      <w:pPr>
        <w:keepNext w:val="0"/>
        <w:keepLines w:val="0"/>
        <w:widowControl/>
        <w:numPr>
          <w:ilvl w:val="0"/>
          <w:numId w:val="1"/>
        </w:numPr>
        <w:suppressLineNumbers w:val="0"/>
        <w:spacing w:before="0" w:beforeAutospacing="1" w:after="0" w:afterAutospacing="1"/>
        <w:ind w:left="2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14:paraId="159912B2">
      <w:pPr>
        <w:keepNext w:val="0"/>
        <w:keepLines w:val="0"/>
        <w:widowControl/>
        <w:numPr>
          <w:ilvl w:val="0"/>
          <w:numId w:val="1"/>
        </w:numPr>
        <w:suppressLineNumbers w:val="0"/>
        <w:spacing w:before="0" w:beforeAutospacing="1" w:after="0" w:afterAutospacing="1"/>
        <w:ind w:left="2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специальные технические средства (для лиц, указанных в пункте 60 </w:t>
      </w:r>
      <w:r>
        <w:rPr>
          <w:rFonts w:hint="default" w:ascii="Times New Roman" w:hAnsi="Times New Roman" w:cs="Times New Roman"/>
          <w:i w:val="0"/>
          <w:iCs w:val="0"/>
          <w:caps w:val="0"/>
          <w:color w:val="0C7BCE"/>
          <w:spacing w:val="0"/>
          <w:sz w:val="24"/>
          <w:szCs w:val="24"/>
          <w:u w:val="none"/>
          <w:bdr w:val="none" w:color="auto" w:sz="0" w:space="0"/>
          <w:shd w:val="clear" w:fill="FFFFFF"/>
        </w:rPr>
        <w:fldChar w:fldCharType="begin"/>
      </w:r>
      <w:r>
        <w:rPr>
          <w:rFonts w:hint="default" w:ascii="Times New Roman" w:hAnsi="Times New Roman" w:cs="Times New Roman"/>
          <w:i w:val="0"/>
          <w:iCs w:val="0"/>
          <w:caps w:val="0"/>
          <w:color w:val="0C7BCE"/>
          <w:spacing w:val="0"/>
          <w:sz w:val="24"/>
          <w:szCs w:val="24"/>
          <w:u w:val="none"/>
          <w:bdr w:val="none" w:color="auto" w:sz="0" w:space="0"/>
          <w:shd w:val="clear" w:fill="FFFFFF"/>
        </w:rPr>
        <w:instrText xml:space="preserve"> HYPERLINK "https://obrnadzor.gov.ru/wp-content/uploads/2023/12/poryadok-provedeniya-gia-11.pdf" </w:instrText>
      </w:r>
      <w:r>
        <w:rPr>
          <w:rFonts w:hint="default" w:ascii="Times New Roman" w:hAnsi="Times New Roman" w:cs="Times New Roman"/>
          <w:i w:val="0"/>
          <w:iCs w:val="0"/>
          <w:caps w:val="0"/>
          <w:color w:val="0C7BCE"/>
          <w:spacing w:val="0"/>
          <w:sz w:val="24"/>
          <w:szCs w:val="24"/>
          <w:u w:val="none"/>
          <w:bdr w:val="none" w:color="auto" w:sz="0" w:space="0"/>
          <w:shd w:val="clear" w:fill="FFFFFF"/>
        </w:rPr>
        <w:fldChar w:fldCharType="separate"/>
      </w:r>
      <w:r>
        <w:rPr>
          <w:rStyle w:val="5"/>
          <w:rFonts w:hint="default" w:ascii="Times New Roman" w:hAnsi="Times New Roman" w:cs="Times New Roman"/>
          <w:i w:val="0"/>
          <w:iCs w:val="0"/>
          <w:caps w:val="0"/>
          <w:color w:val="0C7BCE"/>
          <w:spacing w:val="0"/>
          <w:sz w:val="24"/>
          <w:szCs w:val="24"/>
          <w:u w:val="none"/>
          <w:bdr w:val="none" w:color="auto" w:sz="0" w:space="0"/>
          <w:shd w:val="clear" w:fill="FFFFFF"/>
        </w:rPr>
        <w:t>Порядка</w:t>
      </w:r>
      <w:r>
        <w:rPr>
          <w:rFonts w:hint="default" w:ascii="Times New Roman" w:hAnsi="Times New Roman" w:cs="Times New Roman"/>
          <w:i w:val="0"/>
          <w:iCs w:val="0"/>
          <w:caps w:val="0"/>
          <w:color w:val="0C7BCE"/>
          <w:spacing w:val="0"/>
          <w:sz w:val="24"/>
          <w:szCs w:val="24"/>
          <w:u w:val="none"/>
          <w:bdr w:val="none" w:color="auto" w:sz="0" w:space="0"/>
          <w:shd w:val="clear" w:fill="FFFFFF"/>
        </w:rPr>
        <w:fldChar w:fldCharType="end"/>
      </w:r>
      <w:r>
        <w:rPr>
          <w:rFonts w:hint="default" w:ascii="Times New Roman" w:hAnsi="Times New Roman" w:cs="Times New Roman"/>
          <w:i w:val="0"/>
          <w:iCs w:val="0"/>
          <w:caps w:val="0"/>
          <w:color w:val="1A1A1A"/>
          <w:spacing w:val="0"/>
          <w:sz w:val="24"/>
          <w:szCs w:val="24"/>
          <w:bdr w:val="none" w:color="auto" w:sz="0" w:space="0"/>
          <w:shd w:val="clear" w:fill="FFFFFF"/>
        </w:rPr>
        <w:t>) (при необходимости);</w:t>
      </w:r>
    </w:p>
    <w:p w14:paraId="3844778C">
      <w:pPr>
        <w:keepNext w:val="0"/>
        <w:keepLines w:val="0"/>
        <w:widowControl/>
        <w:numPr>
          <w:ilvl w:val="0"/>
          <w:numId w:val="1"/>
        </w:numPr>
        <w:suppressLineNumbers w:val="0"/>
        <w:spacing w:before="0" w:beforeAutospacing="1" w:after="0" w:afterAutospacing="1"/>
        <w:ind w:left="2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черновики, выданные в ППЭ.</w:t>
      </w:r>
    </w:p>
    <w:p w14:paraId="2634CE34">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Иные личные вещи участники ГИА-11 должны оставить в специально выделенном до входа в ППЭ месте для хранения личных вещей участников экзаменов.</w:t>
      </w:r>
    </w:p>
    <w:p w14:paraId="36F70D99">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Участник ГИА-11 занимает рабочее место согласно списку автоматизированного распределения. Изменение рабочего места не допускается.</w:t>
      </w:r>
    </w:p>
    <w:p w14:paraId="3911E8F0">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14:paraId="2F4FE8F7">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Style w:val="6"/>
          <w:rFonts w:hint="default" w:ascii="Times New Roman" w:hAnsi="Times New Roman" w:cs="Times New Roman"/>
          <w:b/>
          <w:bCs/>
          <w:i w:val="0"/>
          <w:iCs w:val="0"/>
          <w:caps w:val="0"/>
          <w:color w:val="1A1A1A"/>
          <w:spacing w:val="0"/>
          <w:sz w:val="24"/>
          <w:szCs w:val="24"/>
          <w:shd w:val="clear" w:fill="FFFFFF"/>
        </w:rPr>
        <w:t>ПРИ ЗАПОЛНЕНИИ БЛАНКА РЕГИСТРАЦИИ И БЛАНКОВ ОТВЕТОВ ВСЕ УЧАСТНИКИ ГИА-11 ДОЛЖНЫ</w:t>
      </w:r>
      <w:r>
        <w:rPr>
          <w:rFonts w:hint="default" w:ascii="Times New Roman" w:hAnsi="Times New Roman" w:cs="Times New Roman"/>
          <w:i w:val="0"/>
          <w:iCs w:val="0"/>
          <w:caps w:val="0"/>
          <w:color w:val="1A1A1A"/>
          <w:spacing w:val="0"/>
          <w:sz w:val="24"/>
          <w:szCs w:val="24"/>
          <w:shd w:val="clear" w:fill="FFFFFF"/>
        </w:rPr>
        <w:t> внимательно прослушать инструктаж по заполнению регистрационных полей бланка регистрации, а также правилах заполнения бланков ответов.</w:t>
      </w:r>
    </w:p>
    <w:p w14:paraId="75E92AF3">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Style w:val="6"/>
          <w:rFonts w:hint="default" w:ascii="Times New Roman" w:hAnsi="Times New Roman" w:cs="Times New Roman"/>
          <w:b/>
          <w:bCs/>
          <w:i w:val="0"/>
          <w:iCs w:val="0"/>
          <w:caps w:val="0"/>
          <w:color w:val="1A1A1A"/>
          <w:spacing w:val="0"/>
          <w:sz w:val="24"/>
          <w:szCs w:val="24"/>
          <w:shd w:val="clear" w:fill="FFFFFF"/>
        </w:rPr>
        <w:t>ВО ВРЕМЯ ЭКЗАМЕНА УЧАСТНИКАМ ГИА-11 ЗАПРЕЩАЕТСЯ:</w:t>
      </w:r>
    </w:p>
    <w:p w14:paraId="77C26A6D">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Иметь при себе:</w:t>
      </w:r>
    </w:p>
    <w:p w14:paraId="1D99C927">
      <w:pPr>
        <w:keepNext w:val="0"/>
        <w:keepLines w:val="0"/>
        <w:widowControl/>
        <w:numPr>
          <w:ilvl w:val="0"/>
          <w:numId w:val="2"/>
        </w:numPr>
        <w:suppressLineNumbers w:val="0"/>
        <w:pBdr>
          <w:left w:val="none" w:color="auto" w:sz="0" w:space="0"/>
        </w:pBdr>
        <w:spacing w:before="0" w:beforeAutospacing="1" w:after="0" w:afterAutospacing="1"/>
        <w:ind w:left="3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уведомление о регистрации на экзамены;</w:t>
      </w:r>
    </w:p>
    <w:p w14:paraId="264822C5">
      <w:pPr>
        <w:keepNext w:val="0"/>
        <w:keepLines w:val="0"/>
        <w:widowControl/>
        <w:numPr>
          <w:ilvl w:val="0"/>
          <w:numId w:val="2"/>
        </w:numPr>
        <w:suppressLineNumbers w:val="0"/>
        <w:pBdr>
          <w:left w:val="none" w:color="auto" w:sz="0" w:space="0"/>
        </w:pBdr>
        <w:spacing w:before="0" w:beforeAutospacing="1" w:after="0" w:afterAutospacing="1"/>
        <w:ind w:left="3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средства связи;</w:t>
      </w:r>
    </w:p>
    <w:p w14:paraId="29B18117">
      <w:pPr>
        <w:keepNext w:val="0"/>
        <w:keepLines w:val="0"/>
        <w:widowControl/>
        <w:numPr>
          <w:ilvl w:val="0"/>
          <w:numId w:val="2"/>
        </w:numPr>
        <w:suppressLineNumbers w:val="0"/>
        <w:pBdr>
          <w:left w:val="none" w:color="auto" w:sz="0" w:space="0"/>
        </w:pBdr>
        <w:spacing w:before="0" w:beforeAutospacing="1" w:after="0" w:afterAutospacing="1"/>
        <w:ind w:left="3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электронно-вычислительную технику;</w:t>
      </w:r>
    </w:p>
    <w:p w14:paraId="416C5F6D">
      <w:pPr>
        <w:keepNext w:val="0"/>
        <w:keepLines w:val="0"/>
        <w:widowControl/>
        <w:numPr>
          <w:ilvl w:val="0"/>
          <w:numId w:val="2"/>
        </w:numPr>
        <w:suppressLineNumbers w:val="0"/>
        <w:pBdr>
          <w:left w:val="none" w:color="auto" w:sz="0" w:space="0"/>
        </w:pBdr>
        <w:spacing w:before="0" w:beforeAutospacing="1" w:after="0" w:afterAutospacing="1"/>
        <w:ind w:left="3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фото-, аудио- и видеоаппаратуру;</w:t>
      </w:r>
    </w:p>
    <w:p w14:paraId="02E0A4B9">
      <w:pPr>
        <w:keepNext w:val="0"/>
        <w:keepLines w:val="0"/>
        <w:widowControl/>
        <w:numPr>
          <w:ilvl w:val="0"/>
          <w:numId w:val="2"/>
        </w:numPr>
        <w:suppressLineNumbers w:val="0"/>
        <w:pBdr>
          <w:left w:val="none" w:color="auto" w:sz="0" w:space="0"/>
        </w:pBdr>
        <w:spacing w:before="0" w:beforeAutospacing="1" w:after="0" w:afterAutospacing="1"/>
        <w:ind w:left="300" w:hanging="360"/>
        <w:jc w:val="both"/>
        <w:rPr>
          <w:rFonts w:hint="default" w:ascii="Times New Roman" w:hAnsi="Times New Roman" w:cs="Times New Roman"/>
          <w:sz w:val="24"/>
          <w:szCs w:val="24"/>
        </w:rPr>
      </w:pPr>
      <w:r>
        <w:rPr>
          <w:rFonts w:hint="default" w:ascii="Times New Roman" w:hAnsi="Times New Roman" w:cs="Times New Roman"/>
          <w:i w:val="0"/>
          <w:iCs w:val="0"/>
          <w:caps w:val="0"/>
          <w:color w:val="1A1A1A"/>
          <w:spacing w:val="0"/>
          <w:sz w:val="24"/>
          <w:szCs w:val="24"/>
          <w:bdr w:val="none" w:color="auto" w:sz="0" w:space="0"/>
          <w:shd w:val="clear" w:fill="FFFFFF"/>
        </w:rPr>
        <w:t>справочные материалы, письменные заметки и иные средства хранения и передачи информации.</w:t>
      </w:r>
    </w:p>
    <w:p w14:paraId="055F728A">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Выносить из аудиторий и ППЭ экзаменационные материалы на бумажном и (или) электронном носителях.</w:t>
      </w:r>
    </w:p>
    <w:p w14:paraId="7078F8FE">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Выносить из аудиторий письменные принадлежности, письменные заметки и иные средства хранения и передачи информации.</w:t>
      </w:r>
    </w:p>
    <w:p w14:paraId="239DA284">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Фотографировать экзаменационный материалы.</w:t>
      </w:r>
    </w:p>
    <w:p w14:paraId="26F3A002">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Разговаривать между собой.</w:t>
      </w:r>
    </w:p>
    <w:p w14:paraId="6B6355B9">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Обмениваться любыми материалами и предметами с другими участниками ГИА-11.</w:t>
      </w:r>
    </w:p>
    <w:p w14:paraId="4F3DD180">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Переписывать задания ГИА-11 в черновики со штампом образовательной организации.</w:t>
      </w:r>
    </w:p>
    <w:p w14:paraId="7267030E">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Произвольно выходить из аудитории и перемещаться по ППЭ без сопровождения организатора вне аудитории.</w:t>
      </w:r>
    </w:p>
    <w:p w14:paraId="3FD48AAD">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 </w:t>
      </w:r>
      <w:r>
        <w:rPr>
          <w:rStyle w:val="6"/>
          <w:rFonts w:hint="default" w:ascii="Times New Roman" w:hAnsi="Times New Roman" w:cs="Times New Roman"/>
          <w:b/>
          <w:bCs/>
          <w:i w:val="0"/>
          <w:iCs w:val="0"/>
          <w:caps w:val="0"/>
          <w:color w:val="1A1A1A"/>
          <w:spacing w:val="0"/>
          <w:sz w:val="24"/>
          <w:szCs w:val="24"/>
          <w:shd w:val="clear" w:fill="FFFFFF"/>
        </w:rPr>
        <w:t>не проверяется</w:t>
      </w:r>
      <w:r>
        <w:rPr>
          <w:rFonts w:hint="default" w:ascii="Times New Roman" w:hAnsi="Times New Roman" w:cs="Times New Roman"/>
          <w:i w:val="0"/>
          <w:iCs w:val="0"/>
          <w:caps w:val="0"/>
          <w:color w:val="1A1A1A"/>
          <w:spacing w:val="0"/>
          <w:sz w:val="24"/>
          <w:szCs w:val="24"/>
          <w:shd w:val="clear" w:fill="FFFFFF"/>
        </w:rPr>
        <w:t>.</w:t>
      </w:r>
    </w:p>
    <w:p w14:paraId="55904BB3">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14:paraId="30B204DC">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14:paraId="483A40F9">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shd w:val="clear" w:fill="FFFFFF"/>
        </w:rPr>
      </w:pPr>
      <w:r>
        <w:rPr>
          <w:rFonts w:hint="default" w:ascii="Times New Roman" w:hAnsi="Times New Roman" w:cs="Times New Roman"/>
          <w:i w:val="0"/>
          <w:iCs w:val="0"/>
          <w:caps w:val="0"/>
          <w:color w:val="1A1A1A"/>
          <w:spacing w:val="0"/>
          <w:sz w:val="24"/>
          <w:szCs w:val="24"/>
          <w:shd w:val="clear" w:fill="FFFFFF"/>
        </w:rPr>
        <w:t>По истечении времени экзамена организаторы объявляют об 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14:paraId="63ED9346">
      <w:pPr>
        <w:pStyle w:val="2"/>
        <w:keepNext w:val="0"/>
        <w:keepLines w:val="0"/>
        <w:widowControl/>
        <w:suppressLineNumbers w:val="0"/>
        <w:shd w:val="clear" w:fill="FFFFFF"/>
        <w:spacing w:before="0" w:beforeAutospacing="0" w:after="210" w:afterAutospacing="0" w:line="15" w:lineRule="atLeast"/>
        <w:ind w:left="0" w:right="0" w:firstLine="0"/>
        <w:jc w:val="center"/>
        <w:rPr>
          <w:rFonts w:hint="default" w:ascii="Times New Roman" w:hAnsi="Times New Roman" w:cs="Times New Roman"/>
          <w:i w:val="0"/>
          <w:iCs w:val="0"/>
          <w:caps w:val="0"/>
          <w:color w:val="2B2B2B"/>
          <w:spacing w:val="0"/>
          <w:sz w:val="28"/>
          <w:szCs w:val="28"/>
        </w:rPr>
      </w:pPr>
      <w:r>
        <w:rPr>
          <w:rFonts w:hint="default" w:ascii="Times New Roman" w:hAnsi="Times New Roman" w:cs="Times New Roman"/>
          <w:i w:val="0"/>
          <w:iCs w:val="0"/>
          <w:caps w:val="0"/>
          <w:color w:val="2B2B2B"/>
          <w:spacing w:val="0"/>
          <w:sz w:val="28"/>
          <w:szCs w:val="28"/>
          <w:shd w:val="clear" w:fill="FFFFFF"/>
          <w:lang w:val="ru-RU"/>
        </w:rPr>
        <w:t xml:space="preserve">РЕЗУЛЬТАТЫ </w:t>
      </w:r>
      <w:r>
        <w:rPr>
          <w:rFonts w:hint="default" w:ascii="Times New Roman" w:hAnsi="Times New Roman" w:cs="Times New Roman"/>
          <w:i w:val="0"/>
          <w:iCs w:val="0"/>
          <w:caps w:val="0"/>
          <w:color w:val="2B2B2B"/>
          <w:spacing w:val="0"/>
          <w:sz w:val="28"/>
          <w:szCs w:val="28"/>
          <w:shd w:val="clear" w:fill="FFFFFF"/>
        </w:rPr>
        <w:t>ГИА-11</w:t>
      </w:r>
    </w:p>
    <w:p w14:paraId="37A2E571">
      <w:pPr>
        <w:keepNext w:val="0"/>
        <w:keepLines w:val="0"/>
        <w:widowControl/>
        <w:numPr>
          <w:ilvl w:val="0"/>
          <w:numId w:val="3"/>
        </w:numPr>
        <w:suppressLineNumbers w:val="0"/>
        <w:spacing w:before="0" w:beforeAutospacing="1" w:after="0" w:afterAutospacing="0"/>
        <w:ind w:left="720" w:hanging="360"/>
        <w:jc w:val="both"/>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в своем ОУ – для обучающихся;</w:t>
      </w:r>
    </w:p>
    <w:p w14:paraId="16DC89A3">
      <w:pPr>
        <w:keepNext w:val="0"/>
        <w:keepLines w:val="0"/>
        <w:widowControl/>
        <w:numPr>
          <w:ilvl w:val="0"/>
          <w:numId w:val="3"/>
        </w:numPr>
        <w:suppressLineNumbers w:val="0"/>
        <w:spacing w:before="0" w:beforeAutospacing="1" w:after="0" w:afterAutospacing="0"/>
        <w:ind w:left="720" w:hanging="360"/>
        <w:jc w:val="both"/>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в ППЭ – для выпускников прошлых лет;</w:t>
      </w:r>
    </w:p>
    <w:p w14:paraId="434F8EBC">
      <w:pPr>
        <w:keepNext w:val="0"/>
        <w:keepLines w:val="0"/>
        <w:widowControl/>
        <w:numPr>
          <w:ilvl w:val="0"/>
          <w:numId w:val="3"/>
        </w:numPr>
        <w:suppressLineNumbers w:val="0"/>
        <w:spacing w:before="0" w:beforeAutospacing="1" w:after="0" w:afterAutospacing="0"/>
        <w:ind w:left="720" w:hanging="360"/>
        <w:jc w:val="both"/>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на официальном портале ЕГЭ (</w:t>
      </w:r>
      <w:r>
        <w:rPr>
          <w:rFonts w:hint="default" w:ascii="Times New Roman" w:hAnsi="Times New Roman" w:eastAsia="Montserrat"/>
          <w:i w:val="0"/>
          <w:iCs w:val="0"/>
          <w:caps w:val="0"/>
          <w:color w:val="306AFD"/>
          <w:spacing w:val="0"/>
          <w:sz w:val="24"/>
          <w:szCs w:val="24"/>
          <w:u w:val="none"/>
          <w:bdr w:val="none" w:color="auto" w:sz="0" w:space="0"/>
          <w:shd w:val="clear" w:fill="FFFFFF"/>
        </w:rPr>
        <w:t>https://checkege.rustest.ru/</w:t>
      </w:r>
      <w:r>
        <w:rPr>
          <w:rFonts w:hint="default" w:ascii="Times New Roman" w:hAnsi="Times New Roman" w:eastAsia="Montserrat" w:cs="Times New Roman"/>
          <w:i w:val="0"/>
          <w:iCs w:val="0"/>
          <w:caps w:val="0"/>
          <w:color w:val="000000"/>
          <w:spacing w:val="0"/>
          <w:sz w:val="24"/>
          <w:szCs w:val="24"/>
          <w:bdr w:val="none" w:color="auto" w:sz="0" w:space="0"/>
          <w:shd w:val="clear" w:fill="FFFFFF"/>
        </w:rPr>
        <w:t>)</w:t>
      </w:r>
    </w:p>
    <w:p w14:paraId="572BCF10">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shd w:val="clear" w:fill="FFFFFF"/>
        </w:rPr>
      </w:pPr>
    </w:p>
    <w:p w14:paraId="77EBA388">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shd w:val="clear" w:fill="FFFFFF"/>
        </w:rPr>
      </w:pPr>
    </w:p>
    <w:p w14:paraId="4E7A2440">
      <w:pPr>
        <w:pStyle w:val="2"/>
        <w:keepNext w:val="0"/>
        <w:keepLines w:val="0"/>
        <w:widowControl/>
        <w:suppressLineNumbers w:val="0"/>
        <w:shd w:val="clear" w:fill="FFFFFF"/>
        <w:spacing w:before="0" w:beforeAutospacing="0" w:after="210" w:afterAutospacing="0" w:line="15" w:lineRule="atLeast"/>
        <w:ind w:left="0" w:right="0" w:firstLine="0"/>
        <w:jc w:val="center"/>
        <w:rPr>
          <w:rFonts w:hint="default" w:ascii="Times New Roman" w:hAnsi="Times New Roman" w:cs="Times New Roman"/>
          <w:i w:val="0"/>
          <w:iCs w:val="0"/>
          <w:caps w:val="0"/>
          <w:color w:val="2B2B2B"/>
          <w:spacing w:val="0"/>
          <w:sz w:val="28"/>
          <w:szCs w:val="28"/>
        </w:rPr>
      </w:pPr>
      <w:r>
        <w:rPr>
          <w:rFonts w:hint="default" w:ascii="Times New Roman" w:hAnsi="Times New Roman" w:cs="Times New Roman"/>
          <w:i w:val="0"/>
          <w:iCs w:val="0"/>
          <w:caps w:val="0"/>
          <w:color w:val="2B2B2B"/>
          <w:spacing w:val="0"/>
          <w:sz w:val="28"/>
          <w:szCs w:val="28"/>
          <w:shd w:val="clear" w:fill="FFFFFF"/>
        </w:rPr>
        <w:t>ПОВТОРНЫЙ ДОПУСК К ГИА-11</w:t>
      </w:r>
    </w:p>
    <w:p w14:paraId="6F5D81C2">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14:paraId="758BE4EA">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40" w:lineRule="auto"/>
        <w:ind w:left="0" w:right="0" w:firstLine="0"/>
        <w:jc w:val="both"/>
        <w:textAlignment w:val="auto"/>
        <w:rPr>
          <w:rFonts w:hint="default" w:ascii="Times New Roman" w:hAnsi="Times New Roman" w:cs="Times New Roman"/>
          <w:i w:val="0"/>
          <w:iCs w:val="0"/>
          <w:caps w:val="0"/>
          <w:color w:val="1A1A1A"/>
          <w:spacing w:val="0"/>
          <w:sz w:val="24"/>
          <w:szCs w:val="24"/>
          <w:shd w:val="clear" w:fill="FFFFFF"/>
        </w:rPr>
      </w:pPr>
      <w:r>
        <w:rPr>
          <w:rFonts w:hint="default" w:ascii="Times New Roman" w:hAnsi="Times New Roman" w:cs="Times New Roman"/>
          <w:i w:val="0"/>
          <w:iCs w:val="0"/>
          <w:caps w:val="0"/>
          <w:color w:val="1A1A1A"/>
          <w:spacing w:val="0"/>
          <w:sz w:val="24"/>
          <w:szCs w:val="24"/>
          <w:shd w:val="clear" w:fill="FFFFFF"/>
        </w:rPr>
        <w:t>1) участники ГИА, получившие на ГИА неудовлетворительный результат по одному из обязательных учебных предметов;</w:t>
      </w:r>
    </w:p>
    <w:p w14:paraId="631E0BB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40" w:lineRule="auto"/>
        <w:ind w:left="0" w:right="0" w:firstLine="0"/>
        <w:jc w:val="both"/>
        <w:textAlignment w:val="auto"/>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2) участники экзаменов, не явившиеся на экзамен по уважительным причинам (болезнь или иные обстоятельства), подтвержденным документально;</w:t>
      </w:r>
    </w:p>
    <w:p w14:paraId="7FA40A2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40" w:lineRule="auto"/>
        <w:ind w:left="0" w:right="0" w:firstLine="0"/>
        <w:jc w:val="both"/>
        <w:textAlignment w:val="auto"/>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14:paraId="63EB2A5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40" w:lineRule="auto"/>
        <w:ind w:left="0" w:right="0" w:firstLine="0"/>
        <w:jc w:val="both"/>
        <w:textAlignment w:val="auto"/>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4) участники экзаменов, апелляции которых о нарушении Порядка апелляционной комиссией были удовлетворены;</w:t>
      </w:r>
    </w:p>
    <w:p w14:paraId="3A01F14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40" w:lineRule="auto"/>
        <w:ind w:left="0" w:right="0" w:firstLine="0"/>
        <w:jc w:val="both"/>
        <w:textAlignment w:val="auto"/>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w:t>
      </w:r>
      <w:r>
        <w:rPr>
          <w:rFonts w:hint="default" w:ascii="Times New Roman" w:hAnsi="Times New Roman" w:cs="Times New Roman"/>
          <w:i w:val="0"/>
          <w:iCs w:val="0"/>
          <w:caps w:val="0"/>
          <w:color w:val="0C7BCE"/>
          <w:spacing w:val="0"/>
          <w:sz w:val="24"/>
          <w:szCs w:val="24"/>
          <w:u w:val="none"/>
          <w:shd w:val="clear" w:fill="FFFFFF"/>
        </w:rPr>
        <w:fldChar w:fldCharType="begin"/>
      </w:r>
      <w:r>
        <w:rPr>
          <w:rFonts w:hint="default" w:ascii="Times New Roman" w:hAnsi="Times New Roman" w:cs="Times New Roman"/>
          <w:i w:val="0"/>
          <w:iCs w:val="0"/>
          <w:caps w:val="0"/>
          <w:color w:val="0C7BCE"/>
          <w:spacing w:val="0"/>
          <w:sz w:val="24"/>
          <w:szCs w:val="24"/>
          <w:u w:val="none"/>
          <w:shd w:val="clear" w:fill="FFFFFF"/>
        </w:rPr>
        <w:instrText xml:space="preserve"> HYPERLINK "https://obrnadzor.gov.ru/wp-content/uploads/2023/12/poryadok-provedeniya-gia-11.pdf" </w:instrText>
      </w:r>
      <w:r>
        <w:rPr>
          <w:rFonts w:hint="default" w:ascii="Times New Roman" w:hAnsi="Times New Roman" w:cs="Times New Roman"/>
          <w:i w:val="0"/>
          <w:iCs w:val="0"/>
          <w:caps w:val="0"/>
          <w:color w:val="0C7BCE"/>
          <w:spacing w:val="0"/>
          <w:sz w:val="24"/>
          <w:szCs w:val="24"/>
          <w:u w:val="none"/>
          <w:shd w:val="clear" w:fill="FFFFFF"/>
        </w:rPr>
        <w:fldChar w:fldCharType="separate"/>
      </w:r>
      <w:r>
        <w:rPr>
          <w:rStyle w:val="5"/>
          <w:rFonts w:hint="default" w:ascii="Times New Roman" w:hAnsi="Times New Roman" w:cs="Times New Roman"/>
          <w:i w:val="0"/>
          <w:iCs w:val="0"/>
          <w:caps w:val="0"/>
          <w:color w:val="0C7BCE"/>
          <w:spacing w:val="0"/>
          <w:sz w:val="24"/>
          <w:szCs w:val="24"/>
          <w:u w:val="none"/>
          <w:shd w:val="clear" w:fill="FFFFFF"/>
        </w:rPr>
        <w:t>Порядка</w:t>
      </w:r>
      <w:r>
        <w:rPr>
          <w:rFonts w:hint="default" w:ascii="Times New Roman" w:hAnsi="Times New Roman" w:cs="Times New Roman"/>
          <w:i w:val="0"/>
          <w:iCs w:val="0"/>
          <w:caps w:val="0"/>
          <w:color w:val="0C7BCE"/>
          <w:spacing w:val="0"/>
          <w:sz w:val="24"/>
          <w:szCs w:val="24"/>
          <w:u w:val="none"/>
          <w:shd w:val="clear" w:fill="FFFFFF"/>
        </w:rPr>
        <w:fldChar w:fldCharType="end"/>
      </w:r>
      <w:r>
        <w:rPr>
          <w:rFonts w:hint="default" w:ascii="Times New Roman" w:hAnsi="Times New Roman" w:cs="Times New Roman"/>
          <w:i w:val="0"/>
          <w:iCs w:val="0"/>
          <w:caps w:val="0"/>
          <w:color w:val="1A1A1A"/>
          <w:spacing w:val="0"/>
          <w:sz w:val="24"/>
          <w:szCs w:val="24"/>
          <w:shd w:val="clear" w:fill="FFFFFF"/>
        </w:rPr>
        <w:t>, или иными (в том числе неустановленными) лицами;</w:t>
      </w:r>
    </w:p>
    <w:p w14:paraId="797078EE">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240" w:lineRule="auto"/>
        <w:ind w:left="0" w:right="0" w:firstLine="0"/>
        <w:jc w:val="both"/>
        <w:textAlignment w:val="auto"/>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14:paraId="0161FF95">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Участники ГИА из числа лиц, указанных в подпункте 1 (т.е. участники ГИА, получившие на ГИА неудовлетворительный результат по одному из обязательных учебных предметов),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14:paraId="0A734045">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14:paraId="1E54462F">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 соответствии с пунктом 97(1) Порядка участники ГИА вправе </w:t>
      </w:r>
      <w:r>
        <w:rPr>
          <w:rStyle w:val="6"/>
          <w:rFonts w:hint="default" w:ascii="Times New Roman" w:hAnsi="Times New Roman" w:cs="Times New Roman"/>
          <w:b/>
          <w:bCs/>
          <w:i w:val="0"/>
          <w:iCs w:val="0"/>
          <w:caps w:val="0"/>
          <w:color w:val="1A1A1A"/>
          <w:spacing w:val="0"/>
          <w:sz w:val="24"/>
          <w:szCs w:val="24"/>
          <w:shd w:val="clear" w:fill="FFFFFF"/>
        </w:rPr>
        <w:t>в дополнительные дни </w:t>
      </w:r>
      <w:r>
        <w:rPr>
          <w:rFonts w:hint="default" w:ascii="Times New Roman" w:hAnsi="Times New Roman" w:cs="Times New Roman"/>
          <w:i w:val="0"/>
          <w:iCs w:val="0"/>
          <w:caps w:val="0"/>
          <w:color w:val="1A1A1A"/>
          <w:spacing w:val="0"/>
          <w:sz w:val="24"/>
          <w:szCs w:val="24"/>
          <w:shd w:val="clear" w:fill="FFFFFF"/>
        </w:rPr>
        <w:t>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14:paraId="6FD41A80">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абзацем первым пункта 8 Порядка, участник ГИА вправе изменить сданный уровень ЕГЭ по математике.</w:t>
      </w:r>
    </w:p>
    <w:p w14:paraId="2677C508">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Участники ГИА, указанные в пункте 97(1) Порядка, подают в ГЭК заявления с указанием пересдаваемого учебного предмета ЕГЭ.</w:t>
      </w:r>
    </w:p>
    <w:p w14:paraId="6441CA38">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 случае пересдачи участниками ГИА, указанными в абзаце втором пункта 97(1) Порядка, ЕГЭ по математике в заявлении указывается также уровень (базовый или профильный) пересдаваемого ЕГЭ по математике.</w:t>
      </w:r>
    </w:p>
    <w:p w14:paraId="4B707668">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14:paraId="359037A3">
      <w:pPr>
        <w:pStyle w:val="7"/>
        <w:keepNext w:val="0"/>
        <w:keepLines w:val="0"/>
        <w:widowControl/>
        <w:suppressLineNumbers w:val="0"/>
        <w:shd w:val="clear" w:fill="FFFFFF"/>
        <w:spacing w:before="0" w:beforeAutospacing="0" w:after="210" w:afterAutospacing="0" w:line="210" w:lineRule="atLeast"/>
        <w:ind w:left="0" w:right="0" w:firstLine="0"/>
        <w:jc w:val="both"/>
        <w:rPr>
          <w:rFonts w:hint="default" w:ascii="Times New Roman" w:hAnsi="Times New Roman" w:cs="Times New Roman"/>
          <w:i w:val="0"/>
          <w:iCs w:val="0"/>
          <w:caps w:val="0"/>
          <w:color w:val="1A1A1A"/>
          <w:spacing w:val="0"/>
          <w:sz w:val="24"/>
          <w:szCs w:val="24"/>
        </w:rPr>
      </w:pPr>
      <w:r>
        <w:rPr>
          <w:rFonts w:hint="default" w:ascii="Times New Roman" w:hAnsi="Times New Roman" w:cs="Times New Roman"/>
          <w:i w:val="0"/>
          <w:iCs w:val="0"/>
          <w:caps w:val="0"/>
          <w:color w:val="1A1A1A"/>
          <w:spacing w:val="0"/>
          <w:sz w:val="24"/>
          <w:szCs w:val="24"/>
          <w:shd w:val="clear" w:fill="FFFFFF"/>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14:paraId="7C4F5C74">
      <w:pPr>
        <w:jc w:val="center"/>
        <w:rPr>
          <w:rFonts w:hint="default" w:ascii="Times New Roman" w:hAnsi="Times New Roman" w:cs="Times New Roman"/>
          <w:b/>
          <w:bCs/>
          <w:i w:val="0"/>
          <w:iCs w:val="0"/>
          <w:caps w:val="0"/>
          <w:color w:val="2B2B2B"/>
          <w:spacing w:val="0"/>
          <w:sz w:val="28"/>
          <w:szCs w:val="28"/>
          <w:shd w:val="clear" w:fill="FFFFFF"/>
          <w:lang w:val="ru-RU"/>
        </w:rPr>
      </w:pPr>
      <w:r>
        <w:rPr>
          <w:rFonts w:hint="default" w:ascii="Times New Roman" w:hAnsi="Times New Roman" w:cs="Times New Roman"/>
          <w:b/>
          <w:bCs/>
          <w:i w:val="0"/>
          <w:iCs w:val="0"/>
          <w:caps w:val="0"/>
          <w:color w:val="2B2B2B"/>
          <w:spacing w:val="0"/>
          <w:sz w:val="28"/>
          <w:szCs w:val="28"/>
          <w:shd w:val="clear" w:fill="FFFFFF"/>
          <w:lang w:val="ru-RU"/>
        </w:rPr>
        <w:t>АПЕЛЛЯЦИЯ</w:t>
      </w:r>
    </w:p>
    <w:p w14:paraId="708AA722">
      <w:pPr>
        <w:jc w:val="center"/>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Форм</w:t>
      </w:r>
      <w:r>
        <w:rPr>
          <w:rFonts w:hint="default" w:ascii="Times New Roman" w:hAnsi="Times New Roman" w:eastAsia="Montserrat" w:cs="Times New Roman"/>
          <w:i w:val="0"/>
          <w:iCs w:val="0"/>
          <w:caps w:val="0"/>
          <w:color w:val="000000"/>
          <w:spacing w:val="0"/>
          <w:sz w:val="24"/>
          <w:szCs w:val="24"/>
          <w:bdr w:val="none" w:color="auto" w:sz="0" w:space="0"/>
          <w:shd w:val="clear" w:fill="FFFFFF"/>
          <w:lang w:val="ru-RU"/>
        </w:rPr>
        <w:t>ы</w:t>
      </w:r>
      <w:bookmarkStart w:id="0" w:name="_GoBack"/>
      <w:bookmarkEnd w:id="0"/>
      <w:r>
        <w:rPr>
          <w:rFonts w:hint="default" w:ascii="Times New Roman" w:hAnsi="Times New Roman" w:eastAsia="Montserrat" w:cs="Times New Roman"/>
          <w:i w:val="0"/>
          <w:iCs w:val="0"/>
          <w:caps w:val="0"/>
          <w:color w:val="000000"/>
          <w:spacing w:val="0"/>
          <w:sz w:val="24"/>
          <w:szCs w:val="24"/>
          <w:bdr w:val="none" w:color="auto" w:sz="0" w:space="0"/>
          <w:shd w:val="clear" w:fill="FFFFFF"/>
        </w:rPr>
        <w:t xml:space="preserve"> подачи апелляции</w:t>
      </w:r>
    </w:p>
    <w:p w14:paraId="7E98B124">
      <w:pPr>
        <w:pStyle w:val="7"/>
        <w:keepNext w:val="0"/>
        <w:keepLines w:val="0"/>
        <w:widowControl/>
        <w:suppressLineNumbers w:val="0"/>
        <w:shd w:val="clear" w:fill="FFFFFF"/>
        <w:spacing w:before="90" w:beforeAutospacing="0"/>
        <w:ind w:left="0" w:firstLine="0"/>
        <w:jc w:val="both"/>
        <w:rPr>
          <w:rFonts w:hint="default" w:ascii="Times New Roman" w:hAnsi="Times New Roman" w:eastAsia="Montserrat" w:cs="Times New Roman"/>
          <w:i w:val="0"/>
          <w:iCs w:val="0"/>
          <w:caps w:val="0"/>
          <w:color w:val="000000"/>
          <w:spacing w:val="0"/>
          <w:sz w:val="24"/>
          <w:szCs w:val="24"/>
        </w:rPr>
      </w:pPr>
      <w:r>
        <w:rPr>
          <w:rFonts w:hint="default" w:ascii="Times New Roman" w:hAnsi="Times New Roman" w:eastAsia="Montserrat" w:cs="Times New Roman"/>
          <w:i w:val="0"/>
          <w:iCs w:val="0"/>
          <w:caps w:val="0"/>
          <w:color w:val="000000"/>
          <w:spacing w:val="0"/>
          <w:sz w:val="24"/>
          <w:szCs w:val="24"/>
          <w:shd w:val="clear" w:fill="FFFFFF"/>
        </w:rPr>
        <w:t>Апелляция о нарушении установленного порядка проведения ЕГЭ по общеобразовательному предмету участником ЕГЭ подается в день проведения экзамена по соответствующему общеобразовательному предмету уполномоченному представителю государственной экзаменационной комиссии, не покидая пункта проведения экзамена. При удовлетворении апелляции результат ЕГЭ, по процедуре проведения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14:paraId="21005326">
      <w:pPr>
        <w:pStyle w:val="7"/>
        <w:keepNext w:val="0"/>
        <w:keepLines w:val="0"/>
        <w:widowControl/>
        <w:suppressLineNumbers w:val="0"/>
        <w:shd w:val="clear" w:fill="FFFFFF"/>
        <w:spacing w:before="90" w:beforeAutospacing="0"/>
        <w:ind w:left="0" w:firstLine="0"/>
        <w:jc w:val="both"/>
        <w:rPr>
          <w:rFonts w:hint="default" w:ascii="Times New Roman" w:hAnsi="Times New Roman" w:eastAsia="Montserrat" w:cs="Times New Roman"/>
          <w:i w:val="0"/>
          <w:iCs w:val="0"/>
          <w:caps w:val="0"/>
          <w:color w:val="000000"/>
          <w:spacing w:val="0"/>
          <w:sz w:val="24"/>
          <w:szCs w:val="24"/>
        </w:rPr>
      </w:pPr>
      <w:r>
        <w:rPr>
          <w:rFonts w:hint="default" w:ascii="Times New Roman" w:hAnsi="Times New Roman" w:eastAsia="Montserrat" w:cs="Times New Roman"/>
          <w:i w:val="0"/>
          <w:iCs w:val="0"/>
          <w:caps w:val="0"/>
          <w:color w:val="000000"/>
          <w:spacing w:val="0"/>
          <w:sz w:val="24"/>
          <w:szCs w:val="24"/>
          <w:shd w:val="clear" w:fill="FFFFFF"/>
        </w:rPr>
        <w:t>Апелляция о несогласии с выставленными баллами может быть подана участником ЕГЭ в течение двух рабочих дней со дня объявления результатов ЕГЭ по соответствующему общеобразовательному предмету. Выпускники текущего года подают апелляцию 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w:t>
      </w:r>
    </w:p>
    <w:p w14:paraId="5A035B65">
      <w:pPr>
        <w:pStyle w:val="7"/>
        <w:keepNext w:val="0"/>
        <w:keepLines w:val="0"/>
        <w:widowControl/>
        <w:suppressLineNumbers w:val="0"/>
        <w:shd w:val="clear" w:fill="FFFFFF"/>
        <w:spacing w:before="90" w:beforeAutospacing="0"/>
        <w:ind w:left="0" w:firstLine="0"/>
        <w:jc w:val="both"/>
        <w:rPr>
          <w:rFonts w:hint="default" w:ascii="Times New Roman" w:hAnsi="Times New Roman" w:eastAsia="Montserrat" w:cs="Times New Roman"/>
          <w:i w:val="0"/>
          <w:iCs w:val="0"/>
          <w:caps w:val="0"/>
          <w:color w:val="000000"/>
          <w:spacing w:val="0"/>
          <w:sz w:val="24"/>
          <w:szCs w:val="24"/>
        </w:rPr>
      </w:pPr>
      <w:r>
        <w:rPr>
          <w:rFonts w:hint="default" w:ascii="Times New Roman" w:hAnsi="Times New Roman" w:eastAsia="Montserrat" w:cs="Times New Roman"/>
          <w:i w:val="0"/>
          <w:iCs w:val="0"/>
          <w:caps w:val="0"/>
          <w:color w:val="000000"/>
          <w:spacing w:val="0"/>
          <w:sz w:val="24"/>
          <w:szCs w:val="24"/>
          <w:shd w:val="clear" w:fill="FFFFFF"/>
        </w:rPr>
        <w:t>По результатам рассмотрения апелляции о несогласии с выставленными баллами конфликтная комиссия принимает решение:</w:t>
      </w:r>
    </w:p>
    <w:p w14:paraId="28E4B87E">
      <w:pPr>
        <w:keepNext w:val="0"/>
        <w:keepLines w:val="0"/>
        <w:widowControl/>
        <w:numPr>
          <w:ilvl w:val="0"/>
          <w:numId w:val="4"/>
        </w:numPr>
        <w:suppressLineNumbers w:val="0"/>
        <w:spacing w:before="0" w:beforeAutospacing="1" w:after="0" w:afterAutospacing="0"/>
        <w:ind w:left="720" w:hanging="360"/>
        <w:jc w:val="both"/>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об отклонении апелляции и сохранении выставленных баллов (отсутствие технических ошибок и ошибок оценивания экзаменационной работы);</w:t>
      </w:r>
    </w:p>
    <w:p w14:paraId="2643FB0E">
      <w:pPr>
        <w:keepNext w:val="0"/>
        <w:keepLines w:val="0"/>
        <w:widowControl/>
        <w:numPr>
          <w:ilvl w:val="0"/>
          <w:numId w:val="4"/>
        </w:numPr>
        <w:suppressLineNumbers w:val="0"/>
        <w:spacing w:before="0" w:beforeAutospacing="1" w:after="0" w:afterAutospacing="0"/>
        <w:ind w:left="720" w:hanging="360"/>
        <w:jc w:val="both"/>
        <w:rPr>
          <w:rFonts w:hint="default" w:ascii="Times New Roman" w:hAnsi="Times New Roman" w:cs="Times New Roman"/>
          <w:sz w:val="24"/>
          <w:szCs w:val="24"/>
        </w:rPr>
      </w:pPr>
      <w:r>
        <w:rPr>
          <w:rFonts w:hint="default" w:ascii="Times New Roman" w:hAnsi="Times New Roman" w:eastAsia="Montserrat" w:cs="Times New Roman"/>
          <w:i w:val="0"/>
          <w:iCs w:val="0"/>
          <w:caps w:val="0"/>
          <w:color w:val="000000"/>
          <w:spacing w:val="0"/>
          <w:sz w:val="24"/>
          <w:szCs w:val="24"/>
          <w:bdr w:val="none" w:color="auto" w:sz="0" w:space="0"/>
          <w:shd w:val="clear" w:fill="FFFFFF"/>
        </w:rPr>
        <w:t>об удовлетворении апелляции и изменении баллов (наличие технических ошибок и (или) ошибок оценивания экзаменационной работы).</w:t>
      </w:r>
    </w:p>
    <w:p w14:paraId="4DF4F89E">
      <w:pPr>
        <w:jc w:val="center"/>
        <w:rPr>
          <w:rFonts w:hint="default" w:ascii="Times New Roman" w:hAnsi="Times New Roman" w:cs="Times New Roman"/>
          <w:b/>
          <w:bCs/>
          <w:i w:val="0"/>
          <w:iCs w:val="0"/>
          <w:caps w:val="0"/>
          <w:color w:val="2B2B2B"/>
          <w:spacing w:val="0"/>
          <w:sz w:val="28"/>
          <w:szCs w:val="28"/>
          <w:shd w:val="clear" w:fill="FFFFFF"/>
          <w:lang w:val="ru-RU"/>
        </w:rPr>
      </w:pPr>
    </w:p>
    <w:sectPr>
      <w:pgSz w:w="11906" w:h="16838"/>
      <w:pgMar w:top="1100" w:right="1123" w:bottom="1100" w:left="1123"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w Cen MT">
    <w:panose1 w:val="020B0602020104020603"/>
    <w:charset w:val="00"/>
    <w:family w:val="auto"/>
    <w:pitch w:val="default"/>
    <w:sig w:usb0="00000003" w:usb1="00000000" w:usb2="00000000" w:usb3="00000000" w:csb0="20000003"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7287C"/>
    <w:multiLevelType w:val="multilevel"/>
    <w:tmpl w:val="AB9728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032004C2"/>
    <w:multiLevelType w:val="multilevel"/>
    <w:tmpl w:val="032004C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2A5F6036"/>
    <w:multiLevelType w:val="multilevel"/>
    <w:tmpl w:val="2A5F60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7CCF12DA"/>
    <w:multiLevelType w:val="multilevel"/>
    <w:tmpl w:val="7CCF12D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2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26</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2025-05-31T04:49:28Z</dcterms:created>
  <dc:creator>Учитель</dc:creator>
  <cp:lastModifiedBy>Учитель</cp:lastModifiedBy>
  <dcterms:modified xsi:type="dcterms:W3CDTF">2025-05-31T05:16:38Z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B95F85BDFCCE406B95F5567D68D47BF1_12</vt:lpwstr>
  </property>
</Properties>
</file>